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6E" w:rsidRDefault="008E28D7">
      <w:pPr>
        <w:rPr>
          <w:sz w:val="44"/>
          <w:szCs w:val="44"/>
        </w:rPr>
      </w:pPr>
      <w:r>
        <w:rPr>
          <w:sz w:val="44"/>
          <w:szCs w:val="44"/>
        </w:rPr>
        <w:t>PÍSEMNÝ SEZNAM OBESLANÝCH DODAVATELŮ</w:t>
      </w:r>
    </w:p>
    <w:p w:rsidR="0076476E" w:rsidRDefault="0076476E"/>
    <w:p w:rsidR="0076476E" w:rsidRDefault="0076476E"/>
    <w:p w:rsidR="0076476E" w:rsidRDefault="008E28D7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Fosan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s.r.o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Řeznovice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86, 664 91 Ivančice, IČO: 64509214</w:t>
      </w:r>
    </w:p>
    <w:p w:rsidR="008E28D7" w:rsidRDefault="008E28D7" w:rsidP="008E28D7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76476E" w:rsidRDefault="008E28D7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MANDISAN plus, s.r.o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., Za cukrovarem 33/21, 196 00 Praha 9 –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Čakovice</w:t>
      </w:r>
    </w:p>
    <w:p w:rsidR="0076476E" w:rsidRDefault="0076476E">
      <w:pPr>
        <w:pStyle w:val="Odstavecseseznamem"/>
        <w:shd w:val="clear" w:color="auto" w:fill="FFFFFF"/>
        <w:spacing w:after="0" w:line="293" w:lineRule="atLeast"/>
        <w:ind w:left="360"/>
        <w:textAlignment w:val="baseline"/>
        <w:rPr>
          <w:rFonts w:ascii="Open Sans" w:eastAsia="Times New Roman" w:hAnsi="Open Sans" w:cs="Open Sans"/>
          <w:color w:val="555555"/>
          <w:sz w:val="20"/>
          <w:szCs w:val="20"/>
          <w:lang w:eastAsia="cs-CZ"/>
        </w:rPr>
      </w:pPr>
    </w:p>
    <w:p w:rsidR="0066614C" w:rsidRPr="0066614C" w:rsidRDefault="008E28D7" w:rsidP="0066614C">
      <w:pPr>
        <w:pStyle w:val="Odstavecseseznamem"/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ascii="Open Sans" w:eastAsia="Times New Roman" w:hAnsi="Open Sans" w:cs="Open Sans"/>
          <w:color w:val="555555"/>
          <w:sz w:val="24"/>
          <w:szCs w:val="24"/>
          <w:lang w:eastAsia="cs-CZ"/>
        </w:rPr>
      </w:pPr>
      <w:r w:rsidRPr="0066614C">
        <w:rPr>
          <w:rFonts w:ascii="Helvetica" w:hAnsi="Helvetica"/>
          <w:b/>
          <w:bCs/>
          <w:color w:val="202020"/>
          <w:sz w:val="24"/>
          <w:szCs w:val="24"/>
          <w:shd w:val="clear" w:color="auto" w:fill="FFFFFF"/>
        </w:rPr>
        <w:t>AMOND, spol. s r.o</w:t>
      </w:r>
      <w:r w:rsidRPr="0066614C">
        <w:rPr>
          <w:rFonts w:ascii="Helvetica" w:hAnsi="Helvetica"/>
          <w:bCs/>
          <w:color w:val="202020"/>
          <w:sz w:val="24"/>
          <w:szCs w:val="24"/>
          <w:shd w:val="clear" w:color="auto" w:fill="FFFFFF"/>
        </w:rPr>
        <w:t xml:space="preserve">., </w:t>
      </w:r>
      <w:proofErr w:type="spellStart"/>
      <w:r w:rsidRPr="0066614C">
        <w:rPr>
          <w:rFonts w:ascii="Helvetica" w:hAnsi="Helvetica"/>
          <w:color w:val="808080"/>
          <w:sz w:val="24"/>
          <w:szCs w:val="24"/>
          <w:shd w:val="clear" w:color="auto" w:fill="FFFFFF"/>
        </w:rPr>
        <w:t>Smečenská</w:t>
      </w:r>
      <w:proofErr w:type="spellEnd"/>
      <w:r w:rsidRPr="0066614C">
        <w:rPr>
          <w:rFonts w:ascii="Helvetica" w:hAnsi="Helvetica"/>
          <w:color w:val="808080"/>
          <w:sz w:val="24"/>
          <w:szCs w:val="24"/>
          <w:shd w:val="clear" w:color="auto" w:fill="FFFFFF"/>
        </w:rPr>
        <w:t xml:space="preserve"> 889, 27204 Kladno </w:t>
      </w:r>
      <w:r w:rsidR="0066614C" w:rsidRPr="0066614C">
        <w:rPr>
          <w:rFonts w:ascii="Helvetica" w:hAnsi="Helvetica"/>
          <w:color w:val="808080"/>
          <w:sz w:val="24"/>
          <w:szCs w:val="24"/>
          <w:shd w:val="clear" w:color="auto" w:fill="FFFFFF"/>
        </w:rPr>
        <w:t>–</w:t>
      </w:r>
      <w:r w:rsidRPr="0066614C">
        <w:rPr>
          <w:rFonts w:ascii="Helvetica" w:hAnsi="Helvetica"/>
          <w:color w:val="808080"/>
          <w:sz w:val="24"/>
          <w:szCs w:val="24"/>
          <w:shd w:val="clear" w:color="auto" w:fill="FFFFFF"/>
        </w:rPr>
        <w:t xml:space="preserve"> </w:t>
      </w:r>
      <w:proofErr w:type="spellStart"/>
      <w:r w:rsidRPr="0066614C">
        <w:rPr>
          <w:rFonts w:ascii="Helvetica" w:hAnsi="Helvetica"/>
          <w:color w:val="808080"/>
          <w:sz w:val="24"/>
          <w:szCs w:val="24"/>
          <w:shd w:val="clear" w:color="auto" w:fill="FFFFFF"/>
        </w:rPr>
        <w:t>Rozdělov</w:t>
      </w:r>
      <w:proofErr w:type="spellEnd"/>
    </w:p>
    <w:p w:rsidR="0066614C" w:rsidRDefault="0066614C" w:rsidP="0066614C">
      <w:pPr>
        <w:pStyle w:val="Odstavecseseznamem"/>
        <w:shd w:val="clear" w:color="auto" w:fill="FFFFFF"/>
        <w:spacing w:after="0" w:line="293" w:lineRule="atLeast"/>
        <w:ind w:left="360"/>
        <w:textAlignment w:val="baseline"/>
        <w:rPr>
          <w:rFonts w:ascii="Open Sans" w:eastAsia="Times New Roman" w:hAnsi="Open Sans" w:cs="Open Sans"/>
          <w:color w:val="555555"/>
          <w:sz w:val="24"/>
          <w:szCs w:val="24"/>
          <w:lang w:eastAsia="cs-CZ"/>
        </w:rPr>
      </w:pPr>
    </w:p>
    <w:p w:rsidR="0066614C" w:rsidRPr="008E28D7" w:rsidRDefault="008E28D7" w:rsidP="0066614C">
      <w:pPr>
        <w:pStyle w:val="Normlnweb"/>
        <w:numPr>
          <w:ilvl w:val="0"/>
          <w:numId w:val="1"/>
        </w:numPr>
        <w:shd w:val="clear" w:color="auto" w:fill="F9F9F9"/>
        <w:spacing w:beforeAutospacing="0" w:after="0" w:afterAutospacing="0" w:line="377" w:lineRule="atLeast"/>
        <w:textAlignment w:val="baseline"/>
        <w:rPr>
          <w:rFonts w:ascii="Arial" w:hAnsi="Arial" w:cs="Arial"/>
          <w:color w:val="333333"/>
        </w:rPr>
      </w:pPr>
      <w:proofErr w:type="spellStart"/>
      <w:r w:rsidRPr="008E28D7">
        <w:rPr>
          <w:rFonts w:ascii="Arial" w:hAnsi="Arial" w:cs="Arial"/>
          <w:b/>
          <w:color w:val="333333"/>
        </w:rPr>
        <w:t>OlfinCar</w:t>
      </w:r>
      <w:proofErr w:type="spellEnd"/>
      <w:r w:rsidRPr="008E28D7">
        <w:rPr>
          <w:rFonts w:ascii="Arial" w:hAnsi="Arial" w:cs="Arial"/>
          <w:b/>
          <w:color w:val="333333"/>
        </w:rPr>
        <w:t xml:space="preserve"> s.r.o</w:t>
      </w:r>
      <w:r w:rsidRPr="008E28D7">
        <w:rPr>
          <w:rFonts w:ascii="Arial" w:hAnsi="Arial" w:cs="Arial"/>
          <w:color w:val="333333"/>
        </w:rPr>
        <w:t xml:space="preserve">., Královédvorská 517, 541 01 Trutnov, </w:t>
      </w:r>
      <w:r w:rsidRPr="008E28D7">
        <w:rPr>
          <w:rStyle w:val="Siln"/>
          <w:rFonts w:ascii="Arial" w:hAnsi="Arial" w:cs="Arial"/>
          <w:b w:val="0"/>
          <w:color w:val="333333"/>
        </w:rPr>
        <w:t>IČ:</w:t>
      </w:r>
      <w:r w:rsidRPr="008E28D7">
        <w:rPr>
          <w:rStyle w:val="apple-converted-space"/>
          <w:rFonts w:ascii="Arial" w:hAnsi="Arial" w:cs="Arial"/>
          <w:bCs/>
          <w:color w:val="333333"/>
        </w:rPr>
        <w:t> </w:t>
      </w:r>
      <w:r w:rsidRPr="008E28D7">
        <w:rPr>
          <w:rFonts w:ascii="Arial" w:hAnsi="Arial" w:cs="Arial"/>
          <w:color w:val="333333"/>
        </w:rPr>
        <w:t>60913312, D</w:t>
      </w:r>
      <w:r w:rsidRPr="008E28D7">
        <w:rPr>
          <w:rStyle w:val="Siln"/>
          <w:rFonts w:ascii="Arial" w:hAnsi="Arial" w:cs="Arial"/>
          <w:b w:val="0"/>
          <w:color w:val="333333"/>
        </w:rPr>
        <w:t>IČ:</w:t>
      </w:r>
      <w:r w:rsidRPr="008E28D7">
        <w:rPr>
          <w:rStyle w:val="apple-converted-space"/>
          <w:rFonts w:ascii="Arial" w:hAnsi="Arial" w:cs="Arial"/>
          <w:color w:val="333333"/>
        </w:rPr>
        <w:t> </w:t>
      </w:r>
      <w:r w:rsidRPr="008E28D7">
        <w:rPr>
          <w:rFonts w:ascii="Arial" w:hAnsi="Arial" w:cs="Arial"/>
          <w:color w:val="333333"/>
        </w:rPr>
        <w:t>CZ60913312</w:t>
      </w:r>
      <w:bookmarkStart w:id="0" w:name="_GoBack"/>
      <w:bookmarkEnd w:id="0"/>
    </w:p>
    <w:p w:rsidR="0066614C" w:rsidRDefault="0066614C" w:rsidP="008E28D7">
      <w:pPr>
        <w:pStyle w:val="Normlnweb"/>
        <w:shd w:val="clear" w:color="auto" w:fill="F9F9F9"/>
        <w:spacing w:beforeAutospacing="0" w:after="0" w:afterAutospacing="0" w:line="377" w:lineRule="atLeast"/>
        <w:ind w:left="360"/>
        <w:textAlignment w:val="baseline"/>
        <w:rPr>
          <w:rFonts w:ascii="Arial" w:hAnsi="Arial" w:cs="Arial"/>
          <w:color w:val="333333"/>
        </w:rPr>
      </w:pPr>
    </w:p>
    <w:p w:rsidR="0076476E" w:rsidRDefault="008E28D7">
      <w:pPr>
        <w:pStyle w:val="Nadpis2"/>
        <w:numPr>
          <w:ilvl w:val="0"/>
          <w:numId w:val="1"/>
        </w:numPr>
        <w:spacing w:before="0"/>
        <w:textAlignment w:val="baseline"/>
        <w:rPr>
          <w:rFonts w:ascii="Arial" w:hAnsi="Arial" w:cs="Arial"/>
          <w:color w:val="212D42"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Gerhard HOREJSEK A SPOL., </w:t>
      </w:r>
      <w:r>
        <w:rPr>
          <w:rFonts w:ascii="Arial" w:hAnsi="Arial" w:cs="Arial"/>
          <w:b/>
          <w:caps/>
          <w:color w:val="000000"/>
          <w:sz w:val="24"/>
          <w:szCs w:val="24"/>
        </w:rPr>
        <w:t>S.R.O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., </w:t>
      </w:r>
      <w:r>
        <w:rPr>
          <w:rFonts w:ascii="Arial" w:hAnsi="Arial" w:cs="Arial"/>
          <w:color w:val="000000"/>
          <w:sz w:val="22"/>
          <w:szCs w:val="22"/>
        </w:rPr>
        <w:t>Králodvorská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 1081/16, 110 00 PRAHA</w:t>
      </w:r>
      <w:r>
        <w:rPr>
          <w:rFonts w:ascii="Arial" w:hAnsi="Arial" w:cs="Arial"/>
          <w:caps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212D42"/>
          <w:sz w:val="24"/>
          <w:szCs w:val="24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4"/>
        <w:gridCol w:w="6"/>
      </w:tblGrid>
      <w:tr w:rsidR="0076476E">
        <w:tc>
          <w:tcPr>
            <w:tcW w:w="7493" w:type="dxa"/>
            <w:shd w:val="clear" w:color="auto" w:fill="auto"/>
            <w:vAlign w:val="bottom"/>
          </w:tcPr>
          <w:p w:rsidR="0076476E" w:rsidRDefault="008E28D7" w:rsidP="0066614C">
            <w:pPr>
              <w:pStyle w:val="Nadpis2"/>
              <w:spacing w:before="0"/>
              <w:textAlignment w:val="baseline"/>
              <w:rPr>
                <w:rFonts w:ascii="Arial" w:hAnsi="Arial" w:cs="Arial"/>
                <w:color w:val="212D42"/>
                <w:sz w:val="24"/>
                <w:szCs w:val="24"/>
              </w:rPr>
            </w:pPr>
            <w:r>
              <w:rPr>
                <w:rFonts w:ascii="Arial" w:hAnsi="Arial" w:cs="Arial"/>
                <w:color w:val="212D42"/>
                <w:sz w:val="24"/>
                <w:szCs w:val="24"/>
              </w:rPr>
              <w:t xml:space="preserve">      IČO: 00526282, DIČ: CZ00526282, </w:t>
            </w:r>
          </w:p>
        </w:tc>
        <w:tc>
          <w:tcPr>
            <w:tcW w:w="6" w:type="dxa"/>
            <w:shd w:val="clear" w:color="auto" w:fill="auto"/>
            <w:vAlign w:val="bottom"/>
          </w:tcPr>
          <w:p w:rsidR="0076476E" w:rsidRDefault="0076476E">
            <w:pPr>
              <w:pStyle w:val="Nadpis2"/>
              <w:spacing w:before="0"/>
              <w:textAlignment w:val="baseline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</w:tc>
      </w:tr>
      <w:tr w:rsidR="0076476E">
        <w:tc>
          <w:tcPr>
            <w:tcW w:w="7493" w:type="dxa"/>
            <w:shd w:val="clear" w:color="auto" w:fill="auto"/>
            <w:vAlign w:val="bottom"/>
          </w:tcPr>
          <w:p w:rsidR="0076476E" w:rsidRDefault="0076476E">
            <w:pPr>
              <w:pStyle w:val="Nadpis2"/>
              <w:spacing w:before="0"/>
              <w:textAlignment w:val="baseline"/>
              <w:rPr>
                <w:rFonts w:ascii="Arial" w:hAnsi="Arial" w:cs="Arial"/>
                <w:color w:val="212D42"/>
              </w:rPr>
            </w:pPr>
          </w:p>
        </w:tc>
        <w:tc>
          <w:tcPr>
            <w:tcW w:w="6" w:type="dxa"/>
            <w:shd w:val="clear" w:color="auto" w:fill="auto"/>
            <w:vAlign w:val="bottom"/>
          </w:tcPr>
          <w:p w:rsidR="0076476E" w:rsidRDefault="0076476E">
            <w:pPr>
              <w:pStyle w:val="Nadpis2"/>
              <w:spacing w:before="0"/>
              <w:textAlignment w:val="baseline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76476E">
        <w:tc>
          <w:tcPr>
            <w:tcW w:w="7493" w:type="dxa"/>
            <w:shd w:val="clear" w:color="auto" w:fill="auto"/>
            <w:vAlign w:val="bottom"/>
          </w:tcPr>
          <w:p w:rsidR="0076476E" w:rsidRDefault="008E28D7">
            <w:pPr>
              <w:rPr>
                <w:rFonts w:ascii="inherit" w:hAnsi="inherit" w:cs="Times New Roman"/>
              </w:rPr>
            </w:pP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br/>
            </w:r>
          </w:p>
        </w:tc>
        <w:tc>
          <w:tcPr>
            <w:tcW w:w="6" w:type="dxa"/>
            <w:shd w:val="clear" w:color="auto" w:fill="auto"/>
            <w:vAlign w:val="center"/>
          </w:tcPr>
          <w:p w:rsidR="0076476E" w:rsidRDefault="0076476E">
            <w:pPr>
              <w:rPr>
                <w:sz w:val="20"/>
                <w:szCs w:val="20"/>
              </w:rPr>
            </w:pPr>
          </w:p>
        </w:tc>
      </w:tr>
    </w:tbl>
    <w:p w:rsidR="0076476E" w:rsidRDefault="0076476E">
      <w:pPr>
        <w:pStyle w:val="Normlnweb"/>
        <w:shd w:val="clear" w:color="auto" w:fill="F9F9F9"/>
        <w:spacing w:beforeAutospacing="0" w:after="0" w:afterAutospacing="0" w:line="377" w:lineRule="atLeast"/>
        <w:textAlignment w:val="baseline"/>
        <w:rPr>
          <w:rFonts w:ascii="Helvetica" w:hAnsi="Helvetica"/>
          <w:color w:val="808080"/>
          <w:sz w:val="23"/>
          <w:szCs w:val="23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76476E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76476E" w:rsidRDefault="008E28D7">
      <w:pPr>
        <w:pStyle w:val="Odstavecseseznamem"/>
        <w:shd w:val="clear" w:color="auto" w:fill="F9F9F9"/>
        <w:spacing w:after="0" w:line="240" w:lineRule="auto"/>
        <w:ind w:left="360"/>
        <w:textAlignment w:val="baseline"/>
      </w:pPr>
      <w:r>
        <w:rPr>
          <w:rFonts w:eastAsia="Times New Roman" w:cs="Calibri"/>
          <w:color w:val="333333"/>
          <w:sz w:val="24"/>
          <w:szCs w:val="24"/>
          <w:lang w:eastAsia="cs-CZ"/>
        </w:rPr>
        <w:t>27.9.2016</w:t>
      </w:r>
    </w:p>
    <w:sectPr w:rsidR="0076476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8E2"/>
    <w:multiLevelType w:val="multilevel"/>
    <w:tmpl w:val="AA808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DF4DD0"/>
    <w:multiLevelType w:val="multilevel"/>
    <w:tmpl w:val="B6266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6E"/>
    <w:rsid w:val="0066614C"/>
    <w:rsid w:val="0076476E"/>
    <w:rsid w:val="008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9336"/>
  <w15:docId w15:val="{43973A55-20B1-4B33-A0FA-ED05CFB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6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ormln"/>
    <w:link w:val="Nadpis2Char"/>
    <w:uiPriority w:val="9"/>
    <w:unhideWhenUsed/>
    <w:qFormat/>
    <w:rsid w:val="006A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C497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2A37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5B2A37"/>
  </w:style>
  <w:style w:type="character" w:customStyle="1" w:styleId="Internetovodkaz">
    <w:name w:val="Internetový odkaz"/>
    <w:basedOn w:val="Standardnpsmoodstavce"/>
    <w:uiPriority w:val="99"/>
    <w:unhideWhenUsed/>
    <w:rsid w:val="005B2A3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9C49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60">
    <w:name w:val="s60"/>
    <w:basedOn w:val="Standardnpsmoodstavce"/>
    <w:qFormat/>
    <w:rsid w:val="009C497E"/>
  </w:style>
  <w:style w:type="character" w:customStyle="1" w:styleId="text-uppercase">
    <w:name w:val="text-uppercase"/>
    <w:basedOn w:val="Standardnpsmoodstavce"/>
    <w:qFormat/>
    <w:rsid w:val="003B3867"/>
  </w:style>
  <w:style w:type="character" w:customStyle="1" w:styleId="Nadpis2Char">
    <w:name w:val="Nadpis 2 Char"/>
    <w:basedOn w:val="Standardnpsmoodstavce"/>
    <w:link w:val="Nadpis2"/>
    <w:uiPriority w:val="9"/>
    <w:qFormat/>
    <w:rsid w:val="006A2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5B2A3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B2A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-xs-bottom-0">
    <w:name w:val="margin-xs-bottom-0"/>
    <w:basedOn w:val="Normln"/>
    <w:qFormat/>
    <w:rsid w:val="003B38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2016-09-27T05:51:00Z</dcterms:created>
  <dcterms:modified xsi:type="dcterms:W3CDTF">2017-03-02T07:57:00Z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